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F7E56" w14:textId="7A4A875E" w:rsidR="00AB2B83" w:rsidRPr="0098536E" w:rsidRDefault="0098536E" w:rsidP="00AB2B83">
      <w:pPr>
        <w:pStyle w:val="EstiloTtulo1Izquierda"/>
        <w:numPr>
          <w:ilvl w:val="0"/>
          <w:numId w:val="0"/>
        </w:numPr>
        <w:rPr>
          <w:lang w:val="en-US"/>
        </w:rPr>
      </w:pPr>
      <w:r w:rsidRPr="0098536E">
        <w:rPr>
          <w:lang w:val="en-US"/>
        </w:rPr>
        <w:t>RIGHT OF ACCESS</w:t>
      </w:r>
      <w:r>
        <w:rPr>
          <w:lang w:val="en-US"/>
        </w:rPr>
        <w:t xml:space="preserve"> - SHEET</w:t>
      </w:r>
      <w:bookmarkStart w:id="0" w:name="_GoBack"/>
      <w:bookmarkEnd w:id="0"/>
    </w:p>
    <w:p w14:paraId="401E5A19" w14:textId="77777777" w:rsidR="00AB2B83" w:rsidRPr="0098536E" w:rsidRDefault="00AB2B83" w:rsidP="00AB2B83">
      <w:pPr>
        <w:spacing w:before="120" w:after="120" w:line="320" w:lineRule="atLeast"/>
        <w:ind w:left="120" w:right="-621"/>
        <w:jc w:val="both"/>
        <w:rPr>
          <w:rFonts w:asciiTheme="minorHAnsi" w:hAnsiTheme="minorHAnsi" w:cstheme="minorHAnsi"/>
          <w:lang w:val="en-US"/>
        </w:rPr>
      </w:pPr>
    </w:p>
    <w:p w14:paraId="41CC1C8A" w14:textId="77777777" w:rsidR="0098536E" w:rsidRPr="0098536E" w:rsidRDefault="0098536E" w:rsidP="0098536E">
      <w:pPr>
        <w:spacing w:before="120" w:after="120" w:line="276" w:lineRule="auto"/>
        <w:ind w:left="567" w:right="-621"/>
        <w:jc w:val="both"/>
        <w:rPr>
          <w:rFonts w:ascii="Tahoma" w:hAnsi="Tahoma" w:cs="Tahoma"/>
          <w:b/>
          <w:sz w:val="22"/>
          <w:szCs w:val="22"/>
          <w:u w:val="single"/>
          <w:lang w:val="en-US"/>
        </w:rPr>
      </w:pPr>
      <w:r w:rsidRPr="0098536E">
        <w:rPr>
          <w:rFonts w:ascii="Tahoma" w:hAnsi="Tahoma" w:cs="Tahoma"/>
          <w:b/>
          <w:sz w:val="22"/>
          <w:szCs w:val="22"/>
          <w:u w:val="single"/>
          <w:lang w:val="en-US"/>
        </w:rPr>
        <w:t>DATA OF THE RESPONSIBLE FOR THE FILE</w:t>
      </w:r>
    </w:p>
    <w:p w14:paraId="4E6FAE6D" w14:textId="77777777" w:rsidR="0098536E" w:rsidRPr="0098536E" w:rsidRDefault="0098536E" w:rsidP="0098536E">
      <w:pPr>
        <w:spacing w:before="120" w:after="120" w:line="276" w:lineRule="auto"/>
        <w:ind w:left="567" w:right="-621"/>
        <w:jc w:val="both"/>
        <w:rPr>
          <w:rFonts w:ascii="Tahoma" w:hAnsi="Tahoma" w:cs="Tahoma"/>
          <w:sz w:val="22"/>
          <w:szCs w:val="22"/>
          <w:lang w:val="en-US"/>
        </w:rPr>
      </w:pPr>
      <w:r w:rsidRPr="0098536E">
        <w:rPr>
          <w:rFonts w:ascii="Tahoma" w:hAnsi="Tahoma" w:cs="Tahoma"/>
          <w:sz w:val="22"/>
          <w:szCs w:val="22"/>
          <w:lang w:val="en-US"/>
        </w:rPr>
        <w:t xml:space="preserve">Name / company name: GEOVICTORIA, S.L. with registered office at C / </w:t>
      </w:r>
      <w:proofErr w:type="spellStart"/>
      <w:r w:rsidRPr="0098536E">
        <w:rPr>
          <w:rFonts w:ascii="Tahoma" w:hAnsi="Tahoma" w:cs="Tahoma"/>
          <w:sz w:val="22"/>
          <w:szCs w:val="22"/>
          <w:lang w:val="en-US"/>
        </w:rPr>
        <w:t>López</w:t>
      </w:r>
      <w:proofErr w:type="spellEnd"/>
      <w:r w:rsidRPr="0098536E">
        <w:rPr>
          <w:rFonts w:ascii="Tahoma" w:hAnsi="Tahoma" w:cs="Tahoma"/>
          <w:sz w:val="22"/>
          <w:szCs w:val="22"/>
          <w:lang w:val="en-US"/>
        </w:rPr>
        <w:t xml:space="preserve"> de </w:t>
      </w:r>
      <w:proofErr w:type="spellStart"/>
      <w:r w:rsidRPr="0098536E">
        <w:rPr>
          <w:rFonts w:ascii="Tahoma" w:hAnsi="Tahoma" w:cs="Tahoma"/>
          <w:sz w:val="22"/>
          <w:szCs w:val="22"/>
          <w:lang w:val="en-US"/>
        </w:rPr>
        <w:t>Hoyos</w:t>
      </w:r>
      <w:proofErr w:type="spellEnd"/>
      <w:r w:rsidRPr="0098536E">
        <w:rPr>
          <w:rFonts w:ascii="Tahoma" w:hAnsi="Tahoma" w:cs="Tahoma"/>
          <w:sz w:val="22"/>
          <w:szCs w:val="22"/>
          <w:lang w:val="en-US"/>
        </w:rPr>
        <w:t>, nº 35, 3º - 28002, Madrid</w:t>
      </w:r>
    </w:p>
    <w:p w14:paraId="2D8372B3" w14:textId="77777777" w:rsidR="0098536E" w:rsidRPr="0098536E" w:rsidRDefault="0098536E" w:rsidP="0098536E">
      <w:pPr>
        <w:spacing w:before="120" w:after="120" w:line="276" w:lineRule="auto"/>
        <w:ind w:left="567" w:right="-621"/>
        <w:jc w:val="both"/>
        <w:rPr>
          <w:rFonts w:ascii="Tahoma" w:hAnsi="Tahoma" w:cs="Tahoma"/>
          <w:sz w:val="22"/>
          <w:szCs w:val="22"/>
          <w:lang w:val="en-US"/>
        </w:rPr>
      </w:pPr>
      <w:r w:rsidRPr="0098536E">
        <w:rPr>
          <w:rFonts w:ascii="Tahoma" w:hAnsi="Tahoma" w:cs="Tahoma"/>
          <w:sz w:val="22"/>
          <w:szCs w:val="22"/>
          <w:lang w:val="en-US"/>
        </w:rPr>
        <w:t>DATA OF THE INTERESTED PARTY OR LEGAL REPRESENTATIVE</w:t>
      </w:r>
    </w:p>
    <w:p w14:paraId="26D41478" w14:textId="77777777" w:rsidR="0098536E" w:rsidRPr="0098536E" w:rsidRDefault="0098536E" w:rsidP="0098536E">
      <w:pPr>
        <w:spacing w:before="120" w:after="120" w:line="276" w:lineRule="auto"/>
        <w:ind w:left="567" w:right="-621"/>
        <w:jc w:val="both"/>
        <w:rPr>
          <w:rFonts w:ascii="Tahoma" w:hAnsi="Tahoma" w:cs="Tahoma"/>
          <w:sz w:val="22"/>
          <w:szCs w:val="22"/>
          <w:lang w:val="en-US"/>
        </w:rPr>
      </w:pPr>
      <w:r w:rsidRPr="0098536E">
        <w:rPr>
          <w:rFonts w:ascii="Tahoma" w:hAnsi="Tahoma" w:cs="Tahoma"/>
          <w:sz w:val="22"/>
          <w:szCs w:val="22"/>
          <w:lang w:val="en-US"/>
        </w:rPr>
        <w:t xml:space="preserve">Mr. / </w:t>
      </w:r>
      <w:proofErr w:type="gramStart"/>
      <w:r w:rsidRPr="0098536E">
        <w:rPr>
          <w:rFonts w:ascii="Tahoma" w:hAnsi="Tahoma" w:cs="Tahoma"/>
          <w:sz w:val="22"/>
          <w:szCs w:val="22"/>
          <w:lang w:val="en-US"/>
        </w:rPr>
        <w:t>Mrs.</w:t>
      </w:r>
      <w:proofErr w:type="gramEnd"/>
      <w:r w:rsidRPr="0098536E">
        <w:rPr>
          <w:rFonts w:ascii="Tahoma" w:hAnsi="Tahoma" w:cs="Tahoma"/>
          <w:sz w:val="22"/>
          <w:szCs w:val="22"/>
          <w:lang w:val="en-US"/>
        </w:rPr>
        <w:t xml:space="preserve"> .................................................. .................................................. ....., with ID ........................., of legal age, with address at ……………………… …</w:t>
      </w:r>
      <w:proofErr w:type="gramStart"/>
      <w:r w:rsidRPr="0098536E">
        <w:rPr>
          <w:rFonts w:ascii="Tahoma" w:hAnsi="Tahoma" w:cs="Tahoma"/>
          <w:sz w:val="22"/>
          <w:szCs w:val="22"/>
          <w:lang w:val="en-US"/>
        </w:rPr>
        <w:t>… ..of</w:t>
      </w:r>
      <w:proofErr w:type="gramEnd"/>
      <w:r w:rsidRPr="0098536E">
        <w:rPr>
          <w:rFonts w:ascii="Tahoma" w:hAnsi="Tahoma" w:cs="Tahoma"/>
          <w:sz w:val="22"/>
          <w:szCs w:val="22"/>
          <w:lang w:val="en-US"/>
        </w:rPr>
        <w:t xml:space="preserve"> which accompanies a copy, by means of this document exercises the right of access, provided for in the General Data Protection Law.</w:t>
      </w:r>
    </w:p>
    <w:p w14:paraId="31221876" w14:textId="77777777" w:rsidR="0098536E" w:rsidRPr="0098536E" w:rsidRDefault="0098536E" w:rsidP="0098536E">
      <w:pPr>
        <w:spacing w:before="120" w:after="120" w:line="276" w:lineRule="auto"/>
        <w:ind w:left="567" w:right="-621"/>
        <w:jc w:val="both"/>
        <w:rPr>
          <w:rFonts w:ascii="Tahoma" w:hAnsi="Tahoma" w:cs="Tahoma"/>
          <w:b/>
          <w:sz w:val="22"/>
          <w:szCs w:val="22"/>
          <w:u w:val="single"/>
          <w:lang w:val="en-US"/>
        </w:rPr>
      </w:pPr>
    </w:p>
    <w:p w14:paraId="04112AAE" w14:textId="77777777" w:rsidR="0098536E" w:rsidRPr="0098536E" w:rsidRDefault="0098536E" w:rsidP="0098536E">
      <w:pPr>
        <w:spacing w:before="120" w:after="120" w:line="276" w:lineRule="auto"/>
        <w:ind w:left="567" w:right="-621"/>
        <w:jc w:val="both"/>
        <w:rPr>
          <w:rFonts w:ascii="Tahoma" w:hAnsi="Tahoma" w:cs="Tahoma"/>
          <w:b/>
          <w:sz w:val="22"/>
          <w:szCs w:val="22"/>
          <w:u w:val="single"/>
        </w:rPr>
      </w:pPr>
      <w:r w:rsidRPr="0098536E">
        <w:rPr>
          <w:rFonts w:ascii="Tahoma" w:hAnsi="Tahoma" w:cs="Tahoma"/>
          <w:b/>
          <w:sz w:val="22"/>
          <w:szCs w:val="22"/>
          <w:u w:val="single"/>
        </w:rPr>
        <w:t>REQUEST,</w:t>
      </w:r>
    </w:p>
    <w:p w14:paraId="219F1773" w14:textId="77777777" w:rsidR="0098536E" w:rsidRPr="0098536E" w:rsidRDefault="0098536E" w:rsidP="0098536E">
      <w:pPr>
        <w:spacing w:before="120" w:after="120" w:line="276" w:lineRule="auto"/>
        <w:ind w:left="567" w:right="-621"/>
        <w:jc w:val="both"/>
        <w:rPr>
          <w:rFonts w:ascii="Tahoma" w:hAnsi="Tahoma" w:cs="Tahoma"/>
          <w:sz w:val="22"/>
          <w:szCs w:val="22"/>
          <w:lang w:val="en-US"/>
        </w:rPr>
      </w:pPr>
      <w:r w:rsidRPr="0098536E">
        <w:rPr>
          <w:rFonts w:ascii="Tahoma" w:hAnsi="Tahoma" w:cs="Tahoma"/>
          <w:sz w:val="22"/>
          <w:szCs w:val="22"/>
          <w:lang w:val="en-US"/>
        </w:rPr>
        <w:t>That the right of access to your files be provided free of charge within a maximum period of one month from the receipt of this request, and that the information be sent by mail to the address indicated above within a period of one month from the estimated resolution of the access request. Likewise, it is requested that said information include, in a legible and intelligible way, easily accessible and with a clear and simple language: the data that about me is being processed, those resulting from any elaboration, process or treatment, as well as the origin of the same, the assignees, as well as any international data transfer carried out, and the specification of the specific uses, categories, recipients, retention periods, origin of source of obtaining my personal data, existence of automated individual decisions (and by hence the existence of profiling) as well as the logic applied for them, as well as the purposes for which they were stored.</w:t>
      </w:r>
    </w:p>
    <w:p w14:paraId="6F536021" w14:textId="77777777" w:rsidR="0098536E" w:rsidRPr="0098536E" w:rsidRDefault="0098536E" w:rsidP="0098536E">
      <w:pPr>
        <w:spacing w:before="120" w:after="120" w:line="276" w:lineRule="auto"/>
        <w:ind w:left="567" w:right="-621"/>
        <w:jc w:val="both"/>
        <w:rPr>
          <w:rFonts w:ascii="Tahoma" w:hAnsi="Tahoma" w:cs="Tahoma"/>
          <w:sz w:val="22"/>
          <w:szCs w:val="22"/>
          <w:lang w:val="en-US"/>
        </w:rPr>
      </w:pPr>
    </w:p>
    <w:p w14:paraId="7B786AF8" w14:textId="6C9BCB85" w:rsidR="00AB2B83" w:rsidRPr="0098536E" w:rsidRDefault="0098536E" w:rsidP="0098536E">
      <w:pPr>
        <w:spacing w:before="120" w:after="120" w:line="276" w:lineRule="auto"/>
        <w:ind w:left="567" w:right="-621"/>
        <w:jc w:val="both"/>
        <w:rPr>
          <w:rFonts w:ascii="Tahoma" w:hAnsi="Tahoma" w:cs="Tahoma"/>
          <w:lang w:val="en-US"/>
        </w:rPr>
      </w:pPr>
      <w:r w:rsidRPr="0098536E">
        <w:rPr>
          <w:rFonts w:ascii="Tahoma" w:hAnsi="Tahoma" w:cs="Tahoma"/>
          <w:sz w:val="22"/>
          <w:szCs w:val="22"/>
          <w:lang w:val="en-US"/>
        </w:rPr>
        <w:t>Signature of the interested party,</w:t>
      </w:r>
    </w:p>
    <w:p w14:paraId="55ACA75A" w14:textId="77777777" w:rsidR="00AB2B83" w:rsidRPr="0098536E" w:rsidRDefault="00AB2B83" w:rsidP="00AB2B83">
      <w:pPr>
        <w:spacing w:before="120" w:after="120" w:line="276" w:lineRule="auto"/>
        <w:ind w:left="567" w:right="-621"/>
        <w:jc w:val="both"/>
        <w:rPr>
          <w:rFonts w:asciiTheme="minorHAnsi" w:hAnsiTheme="minorHAnsi" w:cstheme="minorHAnsi"/>
          <w:lang w:val="en-US"/>
        </w:rPr>
      </w:pPr>
    </w:p>
    <w:p w14:paraId="540E6D6A" w14:textId="77777777" w:rsidR="000414CD" w:rsidRPr="0098536E" w:rsidRDefault="000414CD">
      <w:pPr>
        <w:rPr>
          <w:lang w:val="en-US"/>
        </w:rPr>
      </w:pPr>
    </w:p>
    <w:sectPr w:rsidR="000414CD" w:rsidRPr="009853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F301EE"/>
    <w:multiLevelType w:val="hybridMultilevel"/>
    <w:tmpl w:val="FF2A9746"/>
    <w:lvl w:ilvl="0" w:tplc="F2B491E0">
      <w:start w:val="1"/>
      <w:numFmt w:val="upperRoman"/>
      <w:pStyle w:val="EstiloTtulo1Izquierda"/>
      <w:lvlText w:val="%1."/>
      <w:lvlJc w:val="righ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83"/>
    <w:rsid w:val="000414CD"/>
    <w:rsid w:val="00521CBB"/>
    <w:rsid w:val="0098536E"/>
    <w:rsid w:val="00AB2B83"/>
    <w:rsid w:val="00C55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430E"/>
  <w15:chartTrackingRefBased/>
  <w15:docId w15:val="{782274A5-2BA9-4CA3-9FF3-28E5275C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8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AB2B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Ttulo1Izquierda">
    <w:name w:val="Estilo Título 1 + Izquierda"/>
    <w:basedOn w:val="Heading1"/>
    <w:autoRedefine/>
    <w:rsid w:val="00AB2B83"/>
    <w:pPr>
      <w:keepLines w:val="0"/>
      <w:numPr>
        <w:numId w:val="1"/>
      </w:numPr>
      <w:tabs>
        <w:tab w:val="num" w:pos="360"/>
        <w:tab w:val="left" w:pos="851"/>
      </w:tabs>
      <w:spacing w:before="120" w:after="120" w:line="320" w:lineRule="atLeast"/>
      <w:ind w:left="0" w:right="-621" w:firstLine="0"/>
      <w:jc w:val="both"/>
    </w:pPr>
    <w:rPr>
      <w:rFonts w:ascii="Century Gothic" w:eastAsia="Times New Roman" w:hAnsi="Century Gothic" w:cstheme="minorHAnsi"/>
      <w:bCs/>
      <w:color w:val="595959" w:themeColor="text1" w:themeTint="A6"/>
      <w:kern w:val="32"/>
      <w:sz w:val="28"/>
      <w:szCs w:val="28"/>
      <w:lang w:eastAsia="es-ES"/>
    </w:rPr>
  </w:style>
  <w:style w:type="character" w:customStyle="1" w:styleId="Heading1Char">
    <w:name w:val="Heading 1 Char"/>
    <w:basedOn w:val="DefaultParagraphFont"/>
    <w:link w:val="Heading1"/>
    <w:uiPriority w:val="9"/>
    <w:rsid w:val="00AB2B83"/>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44841">
      <w:bodyDiv w:val="1"/>
      <w:marLeft w:val="0"/>
      <w:marRight w:val="0"/>
      <w:marTop w:val="0"/>
      <w:marBottom w:val="0"/>
      <w:divBdr>
        <w:top w:val="none" w:sz="0" w:space="0" w:color="auto"/>
        <w:left w:val="none" w:sz="0" w:space="0" w:color="auto"/>
        <w:bottom w:val="none" w:sz="0" w:space="0" w:color="auto"/>
        <w:right w:val="none" w:sz="0" w:space="0" w:color="auto"/>
      </w:divBdr>
    </w:div>
    <w:div w:id="879513918">
      <w:bodyDiv w:val="1"/>
      <w:marLeft w:val="0"/>
      <w:marRight w:val="0"/>
      <w:marTop w:val="0"/>
      <w:marBottom w:val="0"/>
      <w:divBdr>
        <w:top w:val="none" w:sz="0" w:space="0" w:color="auto"/>
        <w:left w:val="none" w:sz="0" w:space="0" w:color="auto"/>
        <w:bottom w:val="none" w:sz="0" w:space="0" w:color="auto"/>
        <w:right w:val="none" w:sz="0" w:space="0" w:color="auto"/>
      </w:divBdr>
    </w:div>
    <w:div w:id="1670056545">
      <w:bodyDiv w:val="1"/>
      <w:marLeft w:val="0"/>
      <w:marRight w:val="0"/>
      <w:marTop w:val="0"/>
      <w:marBottom w:val="0"/>
      <w:divBdr>
        <w:top w:val="none" w:sz="0" w:space="0" w:color="auto"/>
        <w:left w:val="none" w:sz="0" w:space="0" w:color="auto"/>
        <w:bottom w:val="none" w:sz="0" w:space="0" w:color="auto"/>
        <w:right w:val="none" w:sz="0" w:space="0" w:color="auto"/>
      </w:divBdr>
    </w:div>
    <w:div w:id="18534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Calderón Bessi</dc:creator>
  <cp:keywords/>
  <dc:description/>
  <cp:lastModifiedBy>Microsoft account</cp:lastModifiedBy>
  <cp:revision>2</cp:revision>
  <dcterms:created xsi:type="dcterms:W3CDTF">2021-11-05T21:23:00Z</dcterms:created>
  <dcterms:modified xsi:type="dcterms:W3CDTF">2021-11-05T21:23:00Z</dcterms:modified>
</cp:coreProperties>
</file>